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8548" w14:textId="77777777" w:rsidR="00F124D8" w:rsidRDefault="009B551B">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326C8549" w14:textId="77777777" w:rsidR="00F124D8" w:rsidRDefault="009B551B">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326C854A" w14:textId="77777777" w:rsidR="00F124D8" w:rsidRDefault="009B551B">
      <w:pPr>
        <w:pStyle w:val="Standard"/>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326C854B" w14:textId="77777777" w:rsidR="00F124D8" w:rsidRDefault="009B551B">
      <w:pPr>
        <w:pStyle w:val="aa"/>
        <w:spacing w:line="300" w:lineRule="exact"/>
        <w:ind w:left="360" w:hanging="360"/>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326C854C" w14:textId="77777777" w:rsidR="00F124D8" w:rsidRDefault="009B551B">
      <w:pPr>
        <w:pStyle w:val="Standard"/>
        <w:spacing w:line="340" w:lineRule="exact"/>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※交易或補助對象屬公職人員或關係人者，請</w:t>
      </w:r>
      <w:proofErr w:type="gramStart"/>
      <w:r>
        <w:rPr>
          <w:rFonts w:ascii="標楷體" w:eastAsia="標楷體" w:hAnsi="標楷體" w:cs="細明體"/>
          <w:b/>
          <w:color w:val="FF0000"/>
          <w:szCs w:val="24"/>
          <w:shd w:val="clear" w:color="auto" w:fill="D8D8D8"/>
        </w:rPr>
        <w:t>填寫此表</w:t>
      </w:r>
      <w:proofErr w:type="gramEnd"/>
      <w:r>
        <w:rPr>
          <w:rFonts w:ascii="標楷體" w:eastAsia="標楷體" w:hAnsi="標楷體" w:cs="細明體"/>
          <w:b/>
          <w:color w:val="FF0000"/>
          <w:szCs w:val="24"/>
          <w:shd w:val="clear" w:color="auto" w:fill="D8D8D8"/>
        </w:rPr>
        <w:t>。非屬公職人員或關係人者，</w:t>
      </w:r>
      <w:proofErr w:type="gramStart"/>
      <w:r>
        <w:rPr>
          <w:rFonts w:ascii="標楷體" w:eastAsia="標楷體" w:hAnsi="標楷體" w:cs="細明體"/>
          <w:b/>
          <w:color w:val="FF0000"/>
          <w:szCs w:val="24"/>
          <w:shd w:val="clear" w:color="auto" w:fill="D8D8D8"/>
        </w:rPr>
        <w:t>免填此表</w:t>
      </w:r>
      <w:proofErr w:type="gramEnd"/>
      <w:r>
        <w:rPr>
          <w:rFonts w:ascii="標楷體" w:eastAsia="標楷體" w:hAnsi="標楷體" w:cs="細明體"/>
          <w:b/>
          <w:color w:val="FF0000"/>
          <w:szCs w:val="24"/>
          <w:shd w:val="clear" w:color="auto" w:fill="D8D8D8"/>
        </w:rPr>
        <w:t>。</w:t>
      </w:r>
    </w:p>
    <w:p w14:paraId="326C854D" w14:textId="77777777" w:rsidR="00F124D8" w:rsidRDefault="009B551B">
      <w:pPr>
        <w:pStyle w:val="Standard"/>
        <w:spacing w:line="340" w:lineRule="exact"/>
        <w:ind w:left="120"/>
        <w:rPr>
          <w:rFonts w:ascii="標楷體" w:eastAsia="標楷體" w:hAnsi="標楷體"/>
          <w:sz w:val="20"/>
          <w:szCs w:val="24"/>
        </w:rPr>
      </w:pPr>
      <w:r>
        <w:rPr>
          <w:rFonts w:ascii="標楷體" w:eastAsia="標楷體" w:hAnsi="標楷體"/>
          <w:sz w:val="20"/>
          <w:szCs w:val="24"/>
        </w:rPr>
        <w:t>表1：</w:t>
      </w:r>
    </w:p>
    <w:tbl>
      <w:tblPr>
        <w:tblW w:w="10776" w:type="dxa"/>
        <w:jc w:val="center"/>
        <w:tblLayout w:type="fixed"/>
        <w:tblCellMar>
          <w:left w:w="10" w:type="dxa"/>
          <w:right w:w="10" w:type="dxa"/>
        </w:tblCellMar>
        <w:tblLook w:val="0000" w:firstRow="0" w:lastRow="0" w:firstColumn="0" w:lastColumn="0" w:noHBand="0" w:noVBand="0"/>
      </w:tblPr>
      <w:tblGrid>
        <w:gridCol w:w="6308"/>
        <w:gridCol w:w="4468"/>
      </w:tblGrid>
      <w:tr w:rsidR="00F124D8" w14:paraId="326C8550" w14:textId="77777777">
        <w:trPr>
          <w:trHeight w:val="3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26C854E" w14:textId="77777777" w:rsidR="00F124D8" w:rsidRDefault="009B551B">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26C854F" w14:textId="77777777" w:rsidR="00F124D8" w:rsidRDefault="009B551B">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4"/>
              </w:rPr>
              <w:t>（無案號者免填）</w:t>
            </w:r>
          </w:p>
        </w:tc>
      </w:tr>
      <w:tr w:rsidR="00F124D8" w14:paraId="326C8552"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26C8551" w14:textId="77777777" w:rsidR="00F124D8" w:rsidRDefault="009B551B">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F124D8" w14:paraId="326C8555"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6C8553" w14:textId="77777777" w:rsidR="00F124D8" w:rsidRDefault="009B551B">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4"/>
              </w:rPr>
              <w:t>（勾選此項者，無需填寫表2）</w:t>
            </w:r>
          </w:p>
          <w:p w14:paraId="326C8554" w14:textId="77777777" w:rsidR="00F124D8" w:rsidRDefault="009B551B">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F124D8" w14:paraId="326C8557"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6C8556" w14:textId="77777777" w:rsidR="00F124D8" w:rsidRDefault="009B551B">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4"/>
              </w:rPr>
              <w:t>（勾選此項者，請繼續填寫表2）</w:t>
            </w:r>
          </w:p>
        </w:tc>
      </w:tr>
    </w:tbl>
    <w:p w14:paraId="326C8558" w14:textId="77777777" w:rsidR="00F124D8" w:rsidRDefault="009B551B">
      <w:pPr>
        <w:pStyle w:val="Standard"/>
        <w:spacing w:line="500" w:lineRule="exact"/>
        <w:ind w:left="-371" w:hanging="620"/>
        <w:rPr>
          <w:rFonts w:ascii="標楷體" w:eastAsia="標楷體" w:hAnsi="標楷體"/>
          <w:sz w:val="20"/>
          <w:szCs w:val="24"/>
        </w:rPr>
      </w:pPr>
      <w:r>
        <w:rPr>
          <w:rFonts w:ascii="標楷體" w:eastAsia="標楷體" w:hAnsi="標楷體"/>
          <w:sz w:val="20"/>
          <w:szCs w:val="24"/>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5"/>
        <w:gridCol w:w="3116"/>
        <w:gridCol w:w="1422"/>
        <w:gridCol w:w="2403"/>
        <w:gridCol w:w="2557"/>
      </w:tblGrid>
      <w:tr w:rsidR="00F124D8" w14:paraId="326C855B"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6C8559" w14:textId="77777777" w:rsidR="00F124D8" w:rsidRDefault="009B551B">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326C855A" w14:textId="77777777" w:rsidR="00F124D8" w:rsidRDefault="009B551B">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F124D8" w14:paraId="326C855F"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326C855C" w14:textId="77777777" w:rsidR="00F124D8" w:rsidRDefault="009B551B">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326C855D" w14:textId="77777777" w:rsidR="00F124D8" w:rsidRDefault="009B551B">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326C855E" w14:textId="77777777" w:rsidR="00F124D8" w:rsidRDefault="009B551B">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F124D8" w14:paraId="326C8562" w14:textId="77777777">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326C8560" w14:textId="77777777" w:rsidR="00F124D8" w:rsidRDefault="00F124D8">
            <w:pPr>
              <w:pStyle w:val="Standard"/>
              <w:spacing w:line="320" w:lineRule="exact"/>
              <w:jc w:val="center"/>
              <w:rPr>
                <w:rFonts w:ascii="標楷體" w:eastAsia="標楷體" w:hAnsi="標楷體"/>
                <w:b/>
                <w:sz w:val="20"/>
                <w:szCs w:val="22"/>
              </w:rPr>
            </w:pPr>
          </w:p>
        </w:tc>
        <w:tc>
          <w:tcPr>
            <w:tcW w:w="9498"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26C8561" w14:textId="77777777" w:rsidR="00F124D8" w:rsidRDefault="009B551B">
            <w:pPr>
              <w:pStyle w:val="Standard"/>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F124D8" w14:paraId="326C8565" w14:textId="77777777">
        <w:trPr>
          <w:trHeight w:val="422"/>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26C8563" w14:textId="77777777" w:rsidR="00F124D8" w:rsidRDefault="009B551B">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8"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26C8564" w14:textId="77777777" w:rsidR="00F124D8" w:rsidRDefault="009B551B">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F124D8" w14:paraId="326C8569" w14:textId="77777777">
        <w:trPr>
          <w:trHeight w:val="415"/>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26C8566" w14:textId="77777777" w:rsidR="00F124D8" w:rsidRDefault="009B551B">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6C8567" w14:textId="77777777" w:rsidR="00F124D8" w:rsidRDefault="009B551B">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60"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26C8568" w14:textId="77777777" w:rsidR="00F124D8" w:rsidRDefault="009B551B">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F124D8" w14:paraId="326C856D" w14:textId="77777777">
        <w:trPr>
          <w:trHeight w:val="421"/>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26C856A" w14:textId="77777777" w:rsidR="00F124D8" w:rsidRDefault="009B551B">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326C856B" w14:textId="77777777" w:rsidR="00F124D8" w:rsidRDefault="009B551B">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60"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326C856C" w14:textId="77777777" w:rsidR="00F124D8" w:rsidRDefault="009B551B">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F124D8" w14:paraId="326C8581" w14:textId="77777777">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326C856E" w14:textId="77777777" w:rsidR="00F124D8" w:rsidRDefault="009B551B">
            <w:pPr>
              <w:pStyle w:val="Standard"/>
              <w:spacing w:line="320" w:lineRule="exact"/>
              <w:rPr>
                <w:rFonts w:ascii="標楷體" w:eastAsia="標楷體" w:hAnsi="標楷體"/>
                <w:szCs w:val="24"/>
              </w:rPr>
            </w:pPr>
            <w:r>
              <w:rPr>
                <w:rFonts w:ascii="標楷體" w:eastAsia="標楷體" w:hAnsi="標楷體"/>
                <w:szCs w:val="24"/>
              </w:rPr>
              <w:t>□第4款</w:t>
            </w:r>
          </w:p>
          <w:p w14:paraId="326C856F" w14:textId="77777777" w:rsidR="00F124D8" w:rsidRDefault="009B551B">
            <w:pPr>
              <w:pStyle w:val="Standard"/>
              <w:spacing w:line="320" w:lineRule="exact"/>
              <w:rPr>
                <w:rFonts w:ascii="標楷體" w:eastAsia="標楷體" w:hAnsi="標楷體"/>
                <w:sz w:val="20"/>
                <w:szCs w:val="22"/>
              </w:rPr>
            </w:pPr>
            <w:r>
              <w:rPr>
                <w:rFonts w:ascii="標楷體" w:eastAsia="標楷體" w:hAnsi="標楷體"/>
                <w:sz w:val="20"/>
                <w:szCs w:val="22"/>
              </w:rPr>
              <w:t>（請填寫</w:t>
            </w:r>
            <w:proofErr w:type="spellStart"/>
            <w:r>
              <w:rPr>
                <w:rFonts w:ascii="標楷體" w:eastAsia="標楷體" w:hAnsi="標楷體"/>
                <w:sz w:val="20"/>
                <w:szCs w:val="22"/>
              </w:rPr>
              <w:t>abc</w:t>
            </w:r>
            <w:proofErr w:type="spellEnd"/>
            <w:r>
              <w:rPr>
                <w:rFonts w:ascii="標楷體" w:eastAsia="標楷體" w:hAnsi="標楷體"/>
                <w:sz w:val="20"/>
                <w:szCs w:val="22"/>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26C8570" w14:textId="77777777" w:rsidR="00F124D8" w:rsidRDefault="009B551B">
            <w:pPr>
              <w:pStyle w:val="Standard"/>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326C8571" w14:textId="77777777" w:rsidR="00F124D8" w:rsidRDefault="009B551B">
            <w:pPr>
              <w:pStyle w:val="Standard"/>
              <w:spacing w:line="320" w:lineRule="exact"/>
              <w:rPr>
                <w:rFonts w:ascii="標楷體" w:eastAsia="標楷體" w:hAnsi="標楷體"/>
                <w:szCs w:val="24"/>
              </w:rPr>
            </w:pPr>
            <w:r>
              <w:rPr>
                <w:rFonts w:ascii="標楷體" w:eastAsia="標楷體" w:hAnsi="標楷體"/>
                <w:szCs w:val="24"/>
              </w:rPr>
              <w:t>□營利事業</w:t>
            </w:r>
          </w:p>
          <w:p w14:paraId="326C8572" w14:textId="77777777" w:rsidR="00F124D8" w:rsidRDefault="009B551B">
            <w:pPr>
              <w:pStyle w:val="Standard"/>
              <w:spacing w:line="320" w:lineRule="exact"/>
              <w:rPr>
                <w:rFonts w:ascii="標楷體" w:eastAsia="標楷體" w:hAnsi="標楷體"/>
                <w:szCs w:val="24"/>
              </w:rPr>
            </w:pPr>
            <w:r>
              <w:rPr>
                <w:rFonts w:ascii="標楷體" w:eastAsia="標楷體" w:hAnsi="標楷體"/>
                <w:szCs w:val="24"/>
              </w:rPr>
              <w:t>□非營利法人</w:t>
            </w:r>
          </w:p>
          <w:p w14:paraId="326C8573" w14:textId="77777777" w:rsidR="00F124D8" w:rsidRDefault="009B551B">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326C8574" w14:textId="77777777" w:rsidR="00F124D8" w:rsidRDefault="009B551B">
            <w:pPr>
              <w:pStyle w:val="Standard"/>
              <w:spacing w:line="320" w:lineRule="exact"/>
              <w:jc w:val="both"/>
              <w:rPr>
                <w:rFonts w:ascii="標楷體" w:eastAsia="標楷體" w:hAnsi="標楷體"/>
                <w:sz w:val="20"/>
                <w:szCs w:val="22"/>
              </w:rPr>
            </w:pPr>
            <w:r>
              <w:rPr>
                <w:rFonts w:ascii="標楷體" w:eastAsia="標楷體" w:hAnsi="標楷體"/>
                <w:sz w:val="20"/>
                <w:szCs w:val="22"/>
              </w:rPr>
              <w:t>b.請勾</w:t>
            </w:r>
            <w:proofErr w:type="gramStart"/>
            <w:r>
              <w:rPr>
                <w:rFonts w:ascii="標楷體" w:eastAsia="標楷體" w:hAnsi="標楷體"/>
                <w:sz w:val="20"/>
                <w:szCs w:val="22"/>
              </w:rPr>
              <w:t>選係以下何</w:t>
            </w:r>
            <w:proofErr w:type="gramEnd"/>
            <w:r>
              <w:rPr>
                <w:rFonts w:ascii="標楷體" w:eastAsia="標楷體" w:hAnsi="標楷體"/>
                <w:sz w:val="20"/>
                <w:szCs w:val="22"/>
              </w:rPr>
              <w:t>者擔任職務：</w:t>
            </w:r>
          </w:p>
          <w:p w14:paraId="326C8575" w14:textId="77777777" w:rsidR="00F124D8" w:rsidRDefault="009B551B">
            <w:pPr>
              <w:pStyle w:val="Standard"/>
              <w:spacing w:line="320" w:lineRule="exact"/>
              <w:rPr>
                <w:rFonts w:ascii="標楷體" w:eastAsia="標楷體" w:hAnsi="標楷體"/>
                <w:szCs w:val="24"/>
              </w:rPr>
            </w:pPr>
            <w:r>
              <w:rPr>
                <w:rFonts w:ascii="標楷體" w:eastAsia="標楷體" w:hAnsi="標楷體"/>
                <w:szCs w:val="24"/>
              </w:rPr>
              <w:t>□公職人員本人</w:t>
            </w:r>
          </w:p>
          <w:p w14:paraId="326C8576" w14:textId="77777777" w:rsidR="00F124D8" w:rsidRDefault="009B551B">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326C8577" w14:textId="77777777" w:rsidR="00F124D8" w:rsidRDefault="009B551B">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326C8578" w14:textId="77777777" w:rsidR="00F124D8" w:rsidRDefault="009B551B">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2"/>
              </w:rPr>
              <w:t>(填寫親屬稱謂例如：兒媳、女婿、兄嫂、弟媳、連襟、妯娌)</w:t>
            </w:r>
          </w:p>
          <w:p w14:paraId="326C8579" w14:textId="77777777" w:rsidR="00F124D8" w:rsidRDefault="009B551B">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7"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26C857A" w14:textId="77777777" w:rsidR="00F124D8" w:rsidRDefault="009B551B">
            <w:pPr>
              <w:pStyle w:val="Standard"/>
              <w:spacing w:line="320" w:lineRule="exact"/>
              <w:rPr>
                <w:rFonts w:ascii="標楷體" w:eastAsia="標楷體" w:hAnsi="標楷體"/>
                <w:sz w:val="20"/>
                <w:szCs w:val="22"/>
              </w:rPr>
            </w:pPr>
            <w:r>
              <w:rPr>
                <w:rFonts w:ascii="標楷體" w:eastAsia="標楷體" w:hAnsi="標楷體"/>
                <w:sz w:val="20"/>
                <w:szCs w:val="22"/>
              </w:rPr>
              <w:t>c.請勾選擔任職務名稱：</w:t>
            </w:r>
          </w:p>
          <w:p w14:paraId="326C857B" w14:textId="77777777" w:rsidR="00F124D8" w:rsidRDefault="009B551B">
            <w:pPr>
              <w:pStyle w:val="Standard"/>
              <w:spacing w:line="320" w:lineRule="exact"/>
              <w:rPr>
                <w:rFonts w:ascii="標楷體" w:eastAsia="標楷體" w:hAnsi="標楷體"/>
                <w:szCs w:val="24"/>
              </w:rPr>
            </w:pPr>
            <w:r>
              <w:rPr>
                <w:rFonts w:ascii="標楷體" w:eastAsia="標楷體" w:hAnsi="標楷體"/>
                <w:szCs w:val="24"/>
              </w:rPr>
              <w:t>□負責人</w:t>
            </w:r>
          </w:p>
          <w:p w14:paraId="326C857C" w14:textId="77777777" w:rsidR="00F124D8" w:rsidRDefault="009B551B">
            <w:pPr>
              <w:pStyle w:val="Standard"/>
              <w:spacing w:line="320" w:lineRule="exact"/>
              <w:rPr>
                <w:rFonts w:ascii="標楷體" w:eastAsia="標楷體" w:hAnsi="標楷體"/>
                <w:szCs w:val="24"/>
              </w:rPr>
            </w:pPr>
            <w:r>
              <w:rPr>
                <w:rFonts w:ascii="標楷體" w:eastAsia="標楷體" w:hAnsi="標楷體"/>
                <w:szCs w:val="24"/>
              </w:rPr>
              <w:t>□董事</w:t>
            </w:r>
          </w:p>
          <w:p w14:paraId="326C857D" w14:textId="77777777" w:rsidR="00F124D8" w:rsidRDefault="009B551B">
            <w:pPr>
              <w:pStyle w:val="Standard"/>
              <w:spacing w:line="320" w:lineRule="exact"/>
              <w:rPr>
                <w:rFonts w:ascii="標楷體" w:eastAsia="標楷體" w:hAnsi="標楷體"/>
                <w:szCs w:val="24"/>
              </w:rPr>
            </w:pPr>
            <w:r>
              <w:rPr>
                <w:rFonts w:ascii="標楷體" w:eastAsia="標楷體" w:hAnsi="標楷體"/>
                <w:szCs w:val="24"/>
              </w:rPr>
              <w:t>□獨立董事</w:t>
            </w:r>
          </w:p>
          <w:p w14:paraId="326C857E" w14:textId="77777777" w:rsidR="00F124D8" w:rsidRDefault="009B551B">
            <w:pPr>
              <w:pStyle w:val="Standard"/>
              <w:spacing w:line="320" w:lineRule="exact"/>
              <w:rPr>
                <w:rFonts w:ascii="標楷體" w:eastAsia="標楷體" w:hAnsi="標楷體"/>
                <w:szCs w:val="24"/>
              </w:rPr>
            </w:pPr>
            <w:r>
              <w:rPr>
                <w:rFonts w:ascii="標楷體" w:eastAsia="標楷體" w:hAnsi="標楷體"/>
                <w:szCs w:val="24"/>
              </w:rPr>
              <w:t>□監察人</w:t>
            </w:r>
          </w:p>
          <w:p w14:paraId="326C857F" w14:textId="77777777" w:rsidR="00F124D8" w:rsidRDefault="009B551B">
            <w:pPr>
              <w:pStyle w:val="Standard"/>
              <w:spacing w:line="320" w:lineRule="exact"/>
              <w:rPr>
                <w:rFonts w:ascii="標楷體" w:eastAsia="標楷體" w:hAnsi="標楷體"/>
                <w:szCs w:val="24"/>
              </w:rPr>
            </w:pPr>
            <w:r>
              <w:rPr>
                <w:rFonts w:ascii="標楷體" w:eastAsia="標楷體" w:hAnsi="標楷體"/>
                <w:szCs w:val="24"/>
              </w:rPr>
              <w:t>□經理人</w:t>
            </w:r>
          </w:p>
          <w:p w14:paraId="326C8580" w14:textId="77777777" w:rsidR="00F124D8" w:rsidRDefault="009B551B">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F124D8" w14:paraId="326C8585" w14:textId="77777777">
        <w:trPr>
          <w:trHeight w:val="394"/>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26C8582" w14:textId="77777777" w:rsidR="00F124D8" w:rsidRDefault="009B551B">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6C8583" w14:textId="77777777" w:rsidR="00F124D8" w:rsidRDefault="009B551B">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2"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26C8584" w14:textId="77777777" w:rsidR="00F124D8" w:rsidRDefault="009B551B">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F124D8" w14:paraId="326C8589" w14:textId="77777777">
        <w:trPr>
          <w:trHeight w:val="413"/>
          <w:jc w:val="center"/>
        </w:trPr>
        <w:tc>
          <w:tcPr>
            <w:tcW w:w="1275"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326C8586" w14:textId="77777777" w:rsidR="00F124D8" w:rsidRDefault="009B551B">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26C8587" w14:textId="77777777" w:rsidR="00F124D8" w:rsidRDefault="009B551B">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2"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26C8588" w14:textId="77777777" w:rsidR="00F124D8" w:rsidRDefault="009B551B">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326C858A" w14:textId="77777777" w:rsidR="00F124D8" w:rsidRDefault="00F124D8">
      <w:pPr>
        <w:pStyle w:val="Standard"/>
        <w:spacing w:line="280" w:lineRule="exact"/>
        <w:ind w:left="-59" w:hanging="649"/>
        <w:rPr>
          <w:rFonts w:ascii="標楷體" w:eastAsia="標楷體" w:hAnsi="標楷體"/>
          <w:sz w:val="22"/>
          <w:szCs w:val="22"/>
        </w:rPr>
      </w:pPr>
    </w:p>
    <w:p w14:paraId="326C858B" w14:textId="77777777" w:rsidR="00F124D8" w:rsidRDefault="00F124D8">
      <w:pPr>
        <w:pStyle w:val="Standard"/>
        <w:spacing w:line="360" w:lineRule="exact"/>
        <w:rPr>
          <w:rFonts w:ascii="標楷體" w:eastAsia="標楷體" w:hAnsi="標楷體"/>
          <w:sz w:val="28"/>
          <w:szCs w:val="28"/>
        </w:rPr>
      </w:pPr>
    </w:p>
    <w:p w14:paraId="326C858C" w14:textId="77777777" w:rsidR="00F124D8" w:rsidRDefault="009B551B">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填表人簽名或蓋章：</w:t>
      </w:r>
    </w:p>
    <w:p w14:paraId="326C858D" w14:textId="77777777" w:rsidR="00F124D8" w:rsidRDefault="009B551B">
      <w:pPr>
        <w:pStyle w:val="Standard"/>
        <w:spacing w:line="360" w:lineRule="exact"/>
        <w:ind w:left="96" w:hanging="96"/>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326C858E" w14:textId="77777777" w:rsidR="00F124D8" w:rsidRDefault="009B551B">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備註：</w:t>
      </w:r>
    </w:p>
    <w:p w14:paraId="326C858F" w14:textId="77777777" w:rsidR="00F124D8" w:rsidRDefault="009B551B">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填表日期：    年      月      日</w:t>
      </w:r>
    </w:p>
    <w:p w14:paraId="326C8590" w14:textId="77777777" w:rsidR="00F124D8" w:rsidRDefault="009B551B">
      <w:pPr>
        <w:pStyle w:val="Standard"/>
        <w:spacing w:line="360" w:lineRule="exact"/>
        <w:ind w:left="112" w:hanging="112"/>
      </w:pPr>
      <w:r>
        <w:rPr>
          <w:rFonts w:ascii="標楷體" w:eastAsia="標楷體" w:hAnsi="標楷體"/>
          <w:sz w:val="28"/>
          <w:szCs w:val="28"/>
        </w:rPr>
        <w:t>此致機關：經濟部</w:t>
      </w:r>
      <w:r w:rsidRPr="00FF4AEE">
        <w:rPr>
          <w:rFonts w:ascii="標楷體" w:eastAsia="標楷體" w:hAnsi="標楷體"/>
          <w:color w:val="000000" w:themeColor="text1"/>
          <w:sz w:val="28"/>
          <w:szCs w:val="28"/>
        </w:rPr>
        <w:t>中小及新創企業署</w:t>
      </w:r>
    </w:p>
    <w:p w14:paraId="326C8591" w14:textId="77777777" w:rsidR="00F124D8" w:rsidRDefault="009B551B">
      <w:pPr>
        <w:pStyle w:val="Standard"/>
        <w:pageBreakBefore/>
        <w:spacing w:line="280" w:lineRule="exact"/>
        <w:ind w:left="112" w:hanging="112"/>
        <w:rPr>
          <w:rFonts w:ascii="標楷體" w:eastAsia="標楷體" w:hAnsi="標楷體"/>
          <w:b/>
          <w:sz w:val="22"/>
          <w:szCs w:val="24"/>
          <w:shd w:val="clear" w:color="auto" w:fill="D8D8D8"/>
        </w:rPr>
      </w:pPr>
      <w:r>
        <w:rPr>
          <w:rFonts w:ascii="標楷體" w:eastAsia="標楷體" w:hAnsi="標楷體"/>
          <w:b/>
          <w:sz w:val="22"/>
          <w:szCs w:val="24"/>
          <w:shd w:val="clear" w:color="auto" w:fill="D8D8D8"/>
        </w:rPr>
        <w:lastRenderedPageBreak/>
        <w:t>※填表說明：</w:t>
      </w:r>
    </w:p>
    <w:p w14:paraId="326C8592" w14:textId="77777777" w:rsidR="00F124D8" w:rsidRDefault="009B551B">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1.請先填寫表1，選擇補助或交易對象係公職人員或關係人。</w:t>
      </w:r>
    </w:p>
    <w:p w14:paraId="326C8593" w14:textId="77777777" w:rsidR="00F124D8" w:rsidRDefault="009B551B">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2.補助或交易對象係公職人員者，無須填表2；補助或交易對象為公職人員之關係人者，則須填寫表2。</w:t>
      </w:r>
    </w:p>
    <w:p w14:paraId="326C8594" w14:textId="77777777" w:rsidR="00F124D8" w:rsidRDefault="009B551B">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3.表2請填寫公職人員及關係人之基本資料，並選擇填寫關係人與公職</w:t>
      </w:r>
      <w:proofErr w:type="gramStart"/>
      <w:r>
        <w:rPr>
          <w:rFonts w:ascii="標楷體" w:eastAsia="標楷體" w:hAnsi="標楷體"/>
          <w:sz w:val="22"/>
          <w:szCs w:val="24"/>
        </w:rPr>
        <w:t>人員間屬第3條</w:t>
      </w:r>
      <w:proofErr w:type="gramEnd"/>
      <w:r>
        <w:rPr>
          <w:rFonts w:ascii="標楷體" w:eastAsia="標楷體" w:hAnsi="標楷體"/>
          <w:sz w:val="22"/>
          <w:szCs w:val="24"/>
        </w:rPr>
        <w:t>第1項各款之關係。</w:t>
      </w:r>
    </w:p>
    <w:p w14:paraId="326C8595" w14:textId="77777777" w:rsidR="00F124D8" w:rsidRDefault="009B551B">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4.有其他記載事項請填於備註。</w:t>
      </w:r>
    </w:p>
    <w:p w14:paraId="326C8596" w14:textId="77777777" w:rsidR="00F124D8" w:rsidRDefault="009B551B">
      <w:pPr>
        <w:pStyle w:val="Standard"/>
        <w:spacing w:line="280" w:lineRule="exact"/>
        <w:ind w:left="88" w:right="-900" w:hanging="88"/>
        <w:rPr>
          <w:rFonts w:ascii="標楷體" w:eastAsia="標楷體" w:hAnsi="標楷體"/>
          <w:sz w:val="22"/>
          <w:szCs w:val="24"/>
        </w:rPr>
      </w:pPr>
      <w:r>
        <w:rPr>
          <w:rFonts w:ascii="標楷體" w:eastAsia="標楷體" w:hAnsi="標楷體"/>
          <w:sz w:val="22"/>
          <w:szCs w:val="24"/>
        </w:rPr>
        <w:t xml:space="preserve">  5.請填寫參與交易或補助案件名稱，填表人即公職人員或關係人請於簽名欄位簽名或蓋章，並填寫填表日期。</w:t>
      </w:r>
    </w:p>
    <w:p w14:paraId="326C8597" w14:textId="77777777" w:rsidR="00F124D8" w:rsidRDefault="00F124D8">
      <w:pPr>
        <w:pStyle w:val="Standard"/>
        <w:spacing w:line="280" w:lineRule="exact"/>
        <w:ind w:left="-554" w:right="-900" w:hanging="154"/>
        <w:rPr>
          <w:rFonts w:ascii="標楷體" w:eastAsia="標楷體" w:hAnsi="標楷體"/>
          <w:sz w:val="22"/>
          <w:szCs w:val="24"/>
        </w:rPr>
      </w:pPr>
    </w:p>
    <w:p w14:paraId="326C8598" w14:textId="77777777" w:rsidR="00F124D8" w:rsidRDefault="009B551B">
      <w:pPr>
        <w:pStyle w:val="Standard"/>
        <w:spacing w:line="240" w:lineRule="exact"/>
        <w:ind w:left="-569" w:right="-900" w:firstLine="569"/>
        <w:rPr>
          <w:rFonts w:ascii="標楷體" w:eastAsia="標楷體" w:hAnsi="標楷體"/>
          <w:b/>
          <w:sz w:val="20"/>
          <w:szCs w:val="24"/>
          <w:shd w:val="clear" w:color="auto" w:fill="D8D8D8"/>
        </w:rPr>
      </w:pPr>
      <w:r>
        <w:rPr>
          <w:rFonts w:ascii="標楷體" w:eastAsia="標楷體" w:hAnsi="標楷體"/>
          <w:b/>
          <w:sz w:val="20"/>
          <w:szCs w:val="24"/>
          <w:shd w:val="clear" w:color="auto" w:fill="D8D8D8"/>
        </w:rPr>
        <w:t>※相關法條：</w:t>
      </w:r>
    </w:p>
    <w:p w14:paraId="326C8599"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公職人員利益衝突迴避法</w:t>
      </w:r>
    </w:p>
    <w:p w14:paraId="326C859A"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第2條</w:t>
      </w:r>
    </w:p>
    <w:p w14:paraId="326C859B"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本法所稱公職人員，其範圍如下：</w:t>
      </w:r>
    </w:p>
    <w:p w14:paraId="326C859C"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一、總統、副總統。</w:t>
      </w:r>
    </w:p>
    <w:p w14:paraId="326C859D" w14:textId="77777777" w:rsidR="00F124D8" w:rsidRDefault="009B551B">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二、各級政府機關（構）、公營事業總、分支機構之首長、副首長、幕僚長、副幕僚長與該等職務之人。</w:t>
      </w:r>
    </w:p>
    <w:p w14:paraId="326C859E"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三、政務人員。</w:t>
      </w:r>
    </w:p>
    <w:p w14:paraId="326C859F" w14:textId="77777777" w:rsidR="00F124D8" w:rsidRDefault="009B551B">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四、各級公立學校、軍警院校、矯正學校校長、副校長；其設有附屬機構者，該機構之首長、副首長。</w:t>
      </w:r>
    </w:p>
    <w:p w14:paraId="326C85A0"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五、各級民意機關之民意代表。</w:t>
      </w:r>
    </w:p>
    <w:p w14:paraId="326C85A1"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六、代表政府或公股出任其出資、捐助之私法人之董事、監察人與該等職務之人。</w:t>
      </w:r>
    </w:p>
    <w:p w14:paraId="326C85A2"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七、公法人之董事、監察人、首長、執行長與該等職務之人。</w:t>
      </w:r>
    </w:p>
    <w:p w14:paraId="326C85A3"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八、政府捐助之財團法人之董事長、執行長、秘書長與該等職務之人。</w:t>
      </w:r>
    </w:p>
    <w:p w14:paraId="326C85A4"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九、法官、檢察官、戰時軍法官、行政執行官、司法事務官及檢察事務官。</w:t>
      </w:r>
    </w:p>
    <w:p w14:paraId="326C85A5"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十、各級軍事機關（構）及部隊上校編階以上之主官、副主官。</w:t>
      </w:r>
    </w:p>
    <w:p w14:paraId="326C85A6" w14:textId="77777777" w:rsidR="00F124D8" w:rsidRDefault="009B551B">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szCs w:val="24"/>
        </w:rPr>
      </w:pPr>
      <w:r>
        <w:rPr>
          <w:rFonts w:ascii="標楷體" w:eastAsia="標楷體" w:hAnsi="標楷體" w:cs="細明體"/>
          <w:kern w:val="0"/>
          <w:sz w:val="20"/>
          <w:szCs w:val="24"/>
        </w:rPr>
        <w:t>十一、其他各級政府機關（構）、公營事業機構、各級公立學校、軍警院校、矯正學校及附屬機構辦理工務、建築管理、城鄉計畫、政風、會計、審計、採購業務之主管人員。</w:t>
      </w:r>
    </w:p>
    <w:p w14:paraId="326C85A7"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十二、其他職務性質特殊，經行政院會同主管府、院核定適用本法之人員。</w:t>
      </w:r>
    </w:p>
    <w:p w14:paraId="326C85A8"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szCs w:val="24"/>
        </w:rPr>
      </w:pPr>
      <w:r>
        <w:rPr>
          <w:rFonts w:ascii="標楷體" w:eastAsia="標楷體" w:hAnsi="標楷體" w:cs="細明體"/>
          <w:kern w:val="0"/>
          <w:sz w:val="20"/>
          <w:szCs w:val="24"/>
        </w:rPr>
        <w:t>依法代理執行前項公職人員職務之人員，於執行該職務期間亦屬本法之公職人員。</w:t>
      </w:r>
    </w:p>
    <w:p w14:paraId="326C85A9" w14:textId="77777777" w:rsidR="00F124D8" w:rsidRDefault="00F124D8">
      <w:pPr>
        <w:pStyle w:val="Standard"/>
        <w:spacing w:line="240" w:lineRule="exact"/>
        <w:ind w:left="706" w:right="-900" w:hanging="140"/>
        <w:jc w:val="both"/>
        <w:rPr>
          <w:rFonts w:ascii="標楷體" w:eastAsia="標楷體" w:hAnsi="標楷體"/>
          <w:sz w:val="20"/>
          <w:szCs w:val="24"/>
        </w:rPr>
      </w:pPr>
    </w:p>
    <w:p w14:paraId="326C85AA" w14:textId="77777777" w:rsidR="00F124D8" w:rsidRDefault="009B551B">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第3條</w:t>
      </w:r>
    </w:p>
    <w:p w14:paraId="326C85AB"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本法所定公職人員之關係人，其範圍如下：</w:t>
      </w:r>
    </w:p>
    <w:p w14:paraId="326C85AC"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一、公職人員之配偶或共同生活之家屬。</w:t>
      </w:r>
    </w:p>
    <w:p w14:paraId="326C85AD"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二、公職人員之二親等以內親屬。</w:t>
      </w:r>
    </w:p>
    <w:p w14:paraId="326C85AE"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三、公職人員或其配偶信託財產之受託人。但依法辦理強制信託時，不在此限。</w:t>
      </w:r>
    </w:p>
    <w:p w14:paraId="326C85AF" w14:textId="77777777" w:rsidR="00F124D8" w:rsidRDefault="009B551B">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細明體"/>
          <w:kern w:val="0"/>
          <w:sz w:val="20"/>
        </w:rPr>
        <w:t>遴</w:t>
      </w:r>
      <w:proofErr w:type="gramEnd"/>
      <w:r>
        <w:rPr>
          <w:rFonts w:ascii="標楷體" w:eastAsia="標楷體" w:hAnsi="標楷體" w:cs="細明體"/>
          <w:kern w:val="0"/>
          <w:sz w:val="20"/>
        </w:rPr>
        <w:t>聘代表或由政府聘任者，不包括之。</w:t>
      </w:r>
    </w:p>
    <w:p w14:paraId="326C85B0"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五、經公職人員進用之機要人員。</w:t>
      </w:r>
    </w:p>
    <w:p w14:paraId="326C85B1"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六、各級民意代表之助理。</w:t>
      </w:r>
    </w:p>
    <w:p w14:paraId="326C85B2"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前項第六款所稱之助理指各級民意代表之公費助理、其加入助理工會之助理及其他受其指揮監督之助理。</w:t>
      </w:r>
    </w:p>
    <w:p w14:paraId="326C85B3" w14:textId="77777777" w:rsidR="00F124D8" w:rsidRDefault="009B551B">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 xml:space="preserve"> </w:t>
      </w:r>
    </w:p>
    <w:p w14:paraId="326C85B4" w14:textId="77777777" w:rsidR="00F124D8" w:rsidRDefault="009B551B">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第14條</w:t>
      </w:r>
    </w:p>
    <w:p w14:paraId="326C85B5"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cs="細明體"/>
          <w:kern w:val="0"/>
          <w:sz w:val="20"/>
        </w:rPr>
        <w:t>一</w:t>
      </w:r>
      <w:proofErr w:type="gramEnd"/>
      <w:r>
        <w:rPr>
          <w:rFonts w:ascii="標楷體" w:eastAsia="標楷體" w:hAnsi="標楷體" w:cs="細明體"/>
          <w:kern w:val="0"/>
          <w:sz w:val="20"/>
        </w:rPr>
        <w:t>者，不在此限：</w:t>
      </w:r>
    </w:p>
    <w:p w14:paraId="326C85B6"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一、依政府採購法以公告程序或同法第一百零五條辦理之採購。</w:t>
      </w:r>
    </w:p>
    <w:p w14:paraId="326C85B7"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二、依法令規定經由公平競爭方式，以公告程序辦理之採購、標售、標租或招標設定用益物權。</w:t>
      </w:r>
    </w:p>
    <w:p w14:paraId="326C85B8" w14:textId="77777777" w:rsidR="00F124D8" w:rsidRDefault="009B551B">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三、基於法定身分依法令規定申請之補助；或對公職人員之關係人依法令規定以公開公平方式辦理之補助，或禁止其補助反不利於公共利益且經補助法令主管機關核定同意之補助。</w:t>
      </w:r>
    </w:p>
    <w:p w14:paraId="326C85B9"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四、交易標的為公職人員服務或受其監督之機關團體所提供，並以公定價格交易。</w:t>
      </w:r>
    </w:p>
    <w:p w14:paraId="326C85BA" w14:textId="77777777" w:rsidR="00F124D8" w:rsidRDefault="009B551B">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五、公營事業機構執行國家建設、公共政策或為公益用途申請承租、承購、委託經營、改良利用國有非公用不動產。</w:t>
      </w:r>
    </w:p>
    <w:p w14:paraId="326C85BB"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六、一定金額以下之補助及交易。</w:t>
      </w:r>
    </w:p>
    <w:p w14:paraId="326C85BC"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26C85BD"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前項公開應利用電信網路或其他方式供公眾線上查詢。</w:t>
      </w:r>
    </w:p>
    <w:p w14:paraId="326C85BE"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第一項但書第六款之一定金額，由行政院會同監察院定之。</w:t>
      </w:r>
    </w:p>
    <w:p w14:paraId="326C85BF" w14:textId="77777777" w:rsidR="00F124D8" w:rsidRDefault="00F124D8">
      <w:pPr>
        <w:pStyle w:val="Standard"/>
        <w:spacing w:line="240" w:lineRule="exact"/>
        <w:ind w:left="706" w:right="-900" w:hanging="140"/>
        <w:jc w:val="both"/>
        <w:rPr>
          <w:rFonts w:ascii="標楷體" w:eastAsia="標楷體" w:hAnsi="標楷體"/>
          <w:sz w:val="20"/>
          <w:szCs w:val="24"/>
        </w:rPr>
      </w:pPr>
    </w:p>
    <w:p w14:paraId="326C85C0" w14:textId="77777777" w:rsidR="00F124D8" w:rsidRDefault="009B551B">
      <w:pPr>
        <w:pStyle w:val="Standard"/>
        <w:spacing w:line="240" w:lineRule="exact"/>
        <w:ind w:left="706" w:right="-900" w:hanging="140"/>
        <w:jc w:val="both"/>
        <w:rPr>
          <w:rFonts w:ascii="標楷體" w:eastAsia="標楷體" w:hAnsi="標楷體"/>
          <w:sz w:val="20"/>
          <w:szCs w:val="24"/>
        </w:rPr>
      </w:pPr>
      <w:r>
        <w:rPr>
          <w:rFonts w:ascii="標楷體" w:eastAsia="標楷體" w:hAnsi="標楷體"/>
          <w:sz w:val="20"/>
          <w:szCs w:val="24"/>
        </w:rPr>
        <w:t>第18條</w:t>
      </w:r>
    </w:p>
    <w:p w14:paraId="326C85C1"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違反第十四條第一項規定者，依下列規定處罰：</w:t>
      </w:r>
    </w:p>
    <w:p w14:paraId="326C85C2"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一、交易或補助金額未達新臺幣十萬元者，處新臺幣一萬元以上五萬元以下罰鍰。</w:t>
      </w:r>
    </w:p>
    <w:p w14:paraId="326C85C3" w14:textId="77777777" w:rsidR="00F124D8" w:rsidRDefault="009B551B">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二、交易或補助金額新臺幣十萬元以上未達</w:t>
      </w:r>
      <w:proofErr w:type="gramStart"/>
      <w:r>
        <w:rPr>
          <w:rFonts w:ascii="標楷體" w:eastAsia="標楷體" w:hAnsi="標楷體" w:cs="細明體"/>
          <w:kern w:val="0"/>
          <w:sz w:val="20"/>
        </w:rPr>
        <w:t>一</w:t>
      </w:r>
      <w:proofErr w:type="gramEnd"/>
      <w:r>
        <w:rPr>
          <w:rFonts w:ascii="標楷體" w:eastAsia="標楷體" w:hAnsi="標楷體" w:cs="細明體"/>
          <w:kern w:val="0"/>
          <w:sz w:val="20"/>
        </w:rPr>
        <w:t>百萬元者，處新臺幣六萬元以上五十萬元以下罰鍰。</w:t>
      </w:r>
    </w:p>
    <w:p w14:paraId="326C85C4" w14:textId="77777777" w:rsidR="00F124D8" w:rsidRDefault="009B551B">
      <w:pPr>
        <w:pStyle w:val="Standard"/>
        <w:widowControl/>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kern w:val="0"/>
          <w:sz w:val="20"/>
        </w:rPr>
      </w:pPr>
      <w:r>
        <w:rPr>
          <w:rFonts w:ascii="標楷體" w:eastAsia="標楷體" w:hAnsi="標楷體" w:cs="細明體"/>
          <w:kern w:val="0"/>
          <w:sz w:val="20"/>
        </w:rPr>
        <w:t>三、交易或補助金額新臺幣</w:t>
      </w:r>
      <w:proofErr w:type="gramStart"/>
      <w:r>
        <w:rPr>
          <w:rFonts w:ascii="標楷體" w:eastAsia="標楷體" w:hAnsi="標楷體" w:cs="細明體"/>
          <w:kern w:val="0"/>
          <w:sz w:val="20"/>
        </w:rPr>
        <w:t>一</w:t>
      </w:r>
      <w:proofErr w:type="gramEnd"/>
      <w:r>
        <w:rPr>
          <w:rFonts w:ascii="標楷體" w:eastAsia="標楷體" w:hAnsi="標楷體" w:cs="細明體"/>
          <w:kern w:val="0"/>
          <w:sz w:val="20"/>
        </w:rPr>
        <w:t>百萬元以上未達一千萬元者，處新臺幣六十萬元以上五百萬元以下罰鍰。</w:t>
      </w:r>
    </w:p>
    <w:p w14:paraId="326C85C5"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四、交易或補助金額新臺幣一千萬元以上者，處新臺幣六百萬元以上該交易金額以下罰鍰。</w:t>
      </w:r>
    </w:p>
    <w:p w14:paraId="326C85C6"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kern w:val="0"/>
          <w:sz w:val="20"/>
        </w:rPr>
      </w:pPr>
      <w:r>
        <w:rPr>
          <w:rFonts w:ascii="標楷體" w:eastAsia="標楷體" w:hAnsi="標楷體" w:cs="細明體"/>
          <w:kern w:val="0"/>
          <w:sz w:val="20"/>
        </w:rPr>
        <w:t>前項交易金額依契約所明定或可得確定之價格定之。但結算後之金額高於該價格者，依結算金額。</w:t>
      </w:r>
    </w:p>
    <w:p w14:paraId="326C85C7" w14:textId="77777777" w:rsidR="00F124D8" w:rsidRDefault="009B551B">
      <w:pPr>
        <w:pStyle w:val="Standard"/>
        <w:widowControl/>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pPr>
      <w:r>
        <w:rPr>
          <w:rFonts w:ascii="標楷體" w:eastAsia="標楷體" w:hAnsi="標楷體" w:cs="細明體"/>
          <w:kern w:val="0"/>
          <w:sz w:val="20"/>
        </w:rPr>
        <w:t>違反第十四條第二項規定者，處新臺幣五萬元以上五十萬元以下罰鍰，並得按次處罰。</w:t>
      </w:r>
    </w:p>
    <w:sectPr w:rsidR="00F124D8">
      <w:headerReference w:type="default" r:id="rId10"/>
      <w:footerReference w:type="default" r:id="rId11"/>
      <w:pgSz w:w="11906" w:h="16838"/>
      <w:pgMar w:top="582" w:right="851" w:bottom="567" w:left="851" w:header="17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5F05" w14:textId="77777777" w:rsidR="00025C19" w:rsidRDefault="00025C19">
      <w:r>
        <w:separator/>
      </w:r>
    </w:p>
  </w:endnote>
  <w:endnote w:type="continuationSeparator" w:id="0">
    <w:p w14:paraId="3C81DCE2" w14:textId="77777777" w:rsidR="00025C19" w:rsidRDefault="0002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altName w:val="Times New Roman"/>
    <w:charset w:val="00"/>
    <w:family w:val="roman"/>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5589" w14:textId="66526AFF" w:rsidR="00DB17A3" w:rsidRDefault="00DB17A3" w:rsidP="00DB17A3">
    <w:pPr>
      <w:pStyle w:val="a6"/>
      <w:jc w:val="center"/>
    </w:pPr>
  </w:p>
  <w:p w14:paraId="326C85CD" w14:textId="17F4328D" w:rsidR="006F0A23" w:rsidRPr="00DB17A3" w:rsidRDefault="00DB17A3" w:rsidP="00DB17A3">
    <w:pPr>
      <w:pStyle w:val="a6"/>
      <w:jc w:val="center"/>
      <w:rPr>
        <w:rFonts w:eastAsiaTheme="minorEastAsia" w:hint="eastAsia"/>
      </w:rPr>
    </w:pPr>
    <w:r>
      <w:rPr>
        <w:rFonts w:eastAsiaTheme="minorEastAsia" w:hint="eastAsia"/>
      </w:rPr>
      <w:t>K-1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4100" w14:textId="77777777" w:rsidR="00025C19" w:rsidRDefault="00025C19">
      <w:r>
        <w:rPr>
          <w:color w:val="000000"/>
        </w:rPr>
        <w:separator/>
      </w:r>
    </w:p>
  </w:footnote>
  <w:footnote w:type="continuationSeparator" w:id="0">
    <w:p w14:paraId="03C9AEE1" w14:textId="77777777" w:rsidR="00025C19" w:rsidRDefault="0002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85CC" w14:textId="77777777" w:rsidR="006F0A23" w:rsidRDefault="009B551B">
    <w:pPr>
      <w:pStyle w:val="a9"/>
    </w:pPr>
    <w:r>
      <w:rPr>
        <w:noProof/>
      </w:rPr>
      <mc:AlternateContent>
        <mc:Choice Requires="wps">
          <w:drawing>
            <wp:anchor distT="0" distB="0" distL="114300" distR="114300" simplePos="0" relativeHeight="251659264" behindDoc="0" locked="0" layoutInCell="1" allowOverlap="1" wp14:anchorId="326C85CE" wp14:editId="326C85CF">
              <wp:simplePos x="0" y="0"/>
              <wp:positionH relativeFrom="column">
                <wp:posOffset>-104141</wp:posOffset>
              </wp:positionH>
              <wp:positionV relativeFrom="paragraph">
                <wp:posOffset>-50712</wp:posOffset>
              </wp:positionV>
              <wp:extent cx="914400" cy="304166"/>
              <wp:effectExtent l="0" t="0" r="19050" b="19684"/>
              <wp:wrapNone/>
              <wp:docPr id="1" name="矩形 2"/>
              <wp:cNvGraphicFramePr/>
              <a:graphic xmlns:a="http://schemas.openxmlformats.org/drawingml/2006/main">
                <a:graphicData uri="http://schemas.microsoft.com/office/word/2010/wordprocessingShape">
                  <wps:wsp>
                    <wps:cNvSpPr/>
                    <wps:spPr>
                      <a:xfrm>
                        <a:off x="0" y="0"/>
                        <a:ext cx="914400" cy="304166"/>
                      </a:xfrm>
                      <a:prstGeom prst="rect">
                        <a:avLst/>
                      </a:prstGeom>
                      <a:noFill/>
                      <a:ln w="12701" cap="flat">
                        <a:solidFill>
                          <a:srgbClr val="000000"/>
                        </a:solidFill>
                        <a:prstDash val="solid"/>
                        <a:miter/>
                      </a:ln>
                    </wps:spPr>
                    <wps:txbx>
                      <w:txbxContent>
                        <w:p w14:paraId="326C85D2" w14:textId="4B6F31C4" w:rsidR="006F0A23" w:rsidRDefault="009B551B">
                          <w:pPr>
                            <w:jc w:val="center"/>
                          </w:pPr>
                          <w:r>
                            <w:rPr>
                              <w:rFonts w:ascii="標楷體" w:eastAsia="標楷體" w:hAnsi="標楷體"/>
                              <w:color w:val="000000"/>
                            </w:rPr>
                            <w:t>附件</w:t>
                          </w:r>
                          <w:r w:rsidR="00B75DB1">
                            <w:rPr>
                              <w:rFonts w:ascii="標楷體" w:eastAsia="標楷體" w:hAnsi="標楷體" w:hint="eastAsia"/>
                              <w:color w:val="000000"/>
                            </w:rPr>
                            <w:t>K</w:t>
                          </w:r>
                        </w:p>
                      </w:txbxContent>
                    </wps:txbx>
                    <wps:bodyPr vert="horz" wrap="square" lIns="91440" tIns="45720" rIns="91440" bIns="45720" anchor="ctr" anchorCtr="0" compatLnSpc="1">
                      <a:noAutofit/>
                    </wps:bodyPr>
                  </wps:wsp>
                </a:graphicData>
              </a:graphic>
            </wp:anchor>
          </w:drawing>
        </mc:Choice>
        <mc:Fallback>
          <w:pict>
            <v:rect w14:anchorId="326C85CE" id="矩形 2" o:spid="_x0000_s1026" style="position:absolute;margin-left:-8.2pt;margin-top:-4pt;width:1in;height:2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" filled="f" strokeweight=".35281mm">
              <v:textbox>
                <w:txbxContent>
                  <w:p w14:paraId="326C85D2" w14:textId="4B6F31C4" w:rsidR="006F0A23" w:rsidRDefault="009B551B">
                    <w:pPr>
                      <w:jc w:val="center"/>
                    </w:pPr>
                    <w:r>
                      <w:rPr>
                        <w:rFonts w:ascii="標楷體" w:eastAsia="標楷體" w:hAnsi="標楷體"/>
                        <w:color w:val="000000"/>
                      </w:rPr>
                      <w:t>附件</w:t>
                    </w:r>
                    <w:r w:rsidR="00B75DB1">
                      <w:rPr>
                        <w:rFonts w:ascii="標楷體" w:eastAsia="標楷體" w:hAnsi="標楷體" w:hint="eastAsia"/>
                        <w:color w:val="000000"/>
                      </w:rPr>
                      <w:t>K</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A6696"/>
    <w:multiLevelType w:val="multilevel"/>
    <w:tmpl w:val="C7AEF8BA"/>
    <w:styleLink w:val="WW8Num2"/>
    <w:lvl w:ilvl="0">
      <w:start w:val="1"/>
      <w:numFmt w:val="decimal"/>
      <w:lvlText w:val="%1."/>
      <w:lvlJc w:val="left"/>
      <w:pPr>
        <w:ind w:left="195" w:hanging="195"/>
      </w:pPr>
      <w:rPr>
        <w:rFonts w:ascii="標楷體" w:hAnsi="標楷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122753C"/>
    <w:multiLevelType w:val="multilevel"/>
    <w:tmpl w:val="AD6CB454"/>
    <w:styleLink w:val="WW8Num1"/>
    <w:lvl w:ilvl="0">
      <w:start w:val="1"/>
      <w:numFmt w:val="decimal"/>
      <w:lvlText w:val="%1."/>
      <w:lvlJc w:val="left"/>
      <w:pPr>
        <w:ind w:left="240" w:hanging="240"/>
      </w:pPr>
      <w:rPr>
        <w:rFonts w:ascii="標楷體" w:eastAsia="標楷體" w:hAnsi="標楷體" w:cs="Arial Unicode MS"/>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84085003">
    <w:abstractNumId w:val="1"/>
  </w:num>
  <w:num w:numId="2" w16cid:durableId="95887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4D8"/>
    <w:rsid w:val="00025C19"/>
    <w:rsid w:val="000C3B83"/>
    <w:rsid w:val="006F0A23"/>
    <w:rsid w:val="007E5221"/>
    <w:rsid w:val="008A07AB"/>
    <w:rsid w:val="009256AE"/>
    <w:rsid w:val="009B551B"/>
    <w:rsid w:val="00B75DB1"/>
    <w:rsid w:val="00C7653D"/>
    <w:rsid w:val="00D82FA8"/>
    <w:rsid w:val="00DB17A3"/>
    <w:rsid w:val="00E10DBC"/>
    <w:rsid w:val="00EA35EF"/>
    <w:rsid w:val="00F124D8"/>
    <w:rsid w:val="00F7790F"/>
    <w:rsid w:val="00FF4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8548"/>
  <w15:docId w15:val="{DD5FD417-7C1A-4A6F-84D8-D6D6B3E2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Lucida Sans"/>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Plain Text"/>
    <w:basedOn w:val="Standard"/>
    <w:rPr>
      <w:rFonts w:ascii="細明體, MingLiU" w:eastAsia="細明體, MingLiU" w:hAnsi="細明體, MingLiU" w:cs="Courier New"/>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link w:val="a7"/>
    <w:uiPriority w:val="99"/>
    <w:pPr>
      <w:tabs>
        <w:tab w:val="center" w:pos="4153"/>
        <w:tab w:val="right" w:pos="8306"/>
      </w:tabs>
    </w:pPr>
    <w:rPr>
      <w:sz w:val="20"/>
    </w:rPr>
  </w:style>
  <w:style w:type="paragraph" w:styleId="a8">
    <w:name w:val="Balloon Text"/>
    <w:basedOn w:val="Standard"/>
    <w:rPr>
      <w:rFonts w:ascii="Arial" w:eastAsia="Arial"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a9">
    <w:name w:val="header"/>
    <w:basedOn w:val="Textbody"/>
    <w:pPr>
      <w:tabs>
        <w:tab w:val="center" w:pos="4153"/>
        <w:tab w:val="right" w:pos="8306"/>
      </w:tabs>
      <w:suppressAutoHyphens/>
      <w:snapToGrid w:val="0"/>
    </w:pPr>
    <w:rPr>
      <w:sz w:val="20"/>
    </w:rPr>
  </w:style>
  <w:style w:type="paragraph" w:customStyle="1" w:styleId="1">
    <w:name w:val="純文字1"/>
    <w:basedOn w:val="Standard"/>
    <w:rPr>
      <w:rFonts w:ascii="細明體, MingLiU" w:eastAsia="細明體, MingLiU" w:hAnsi="細明體, MingLiU" w:cs="Courier New"/>
    </w:rPr>
  </w:style>
  <w:style w:type="paragraph" w:styleId="aa">
    <w:name w:val="List Paragraph"/>
    <w:basedOn w:val="Standard"/>
    <w:pPr>
      <w:ind w:left="480"/>
    </w:pPr>
    <w:rPr>
      <w:rFonts w:ascii="Calibri" w:eastAsia="新細明體" w:hAnsi="Calibri"/>
      <w:szCs w:val="22"/>
    </w:rPr>
  </w:style>
  <w:style w:type="character" w:customStyle="1" w:styleId="WW8Num1z0">
    <w:name w:val="WW8Num1z0"/>
    <w:rPr>
      <w:rFonts w:ascii="標楷體" w:eastAsia="標楷體" w:hAnsi="標楷體" w:cs="Arial Unicode MS"/>
      <w:szCs w:val="24"/>
    </w:rPr>
  </w:style>
  <w:style w:type="character" w:customStyle="1" w:styleId="WW8Num2z0">
    <w:name w:val="WW8Num2z0"/>
    <w:rPr>
      <w:rFonts w:ascii="標楷體" w:eastAsia="標楷體" w:hAnsi="標楷體" w:cs="標楷體"/>
    </w:rPr>
  </w:style>
  <w:style w:type="character" w:styleId="ab">
    <w:name w:val="page number"/>
    <w:basedOn w:val="a0"/>
  </w:style>
  <w:style w:type="character" w:customStyle="1" w:styleId="Internetlink">
    <w:name w:val="Internet link"/>
    <w:rPr>
      <w:color w:val="000080"/>
      <w:u w:val="single"/>
    </w:rPr>
  </w:style>
  <w:style w:type="character" w:customStyle="1" w:styleId="ac">
    <w:name w:val="頁首 字元"/>
    <w:basedOn w:val="a0"/>
    <w:rPr>
      <w:kern w:val="3"/>
    </w:rPr>
  </w:style>
  <w:style w:type="character" w:customStyle="1" w:styleId="NumberingSymbols">
    <w:name w:val="Numbering Symbols"/>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character" w:customStyle="1" w:styleId="a7">
    <w:name w:val="頁尾 字元"/>
    <w:basedOn w:val="a0"/>
    <w:link w:val="a6"/>
    <w:uiPriority w:val="99"/>
    <w:rsid w:val="00DB17A3"/>
    <w:rPr>
      <w:rFonts w:ascii="Times New Roman" w:eastAsia="新細明體, PMingLiU"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03F34B51923419D6238D71A72FBE7" ma:contentTypeVersion="15" ma:contentTypeDescription="Create a new document." ma:contentTypeScope="" ma:versionID="96c9e7821a3b2abfa96c58cccb215914">
  <xsd:schema xmlns:xsd="http://www.w3.org/2001/XMLSchema" xmlns:xs="http://www.w3.org/2001/XMLSchema" xmlns:p="http://schemas.microsoft.com/office/2006/metadata/properties" xmlns:ns3="3b3e750b-e08f-407c-8294-d5e84da039f3" xmlns:ns4="7a1c0c64-493f-4c90-afc2-b5edf8feb958" targetNamespace="http://schemas.microsoft.com/office/2006/metadata/properties" ma:root="true" ma:fieldsID="0ced9c55bdd317505df54d6a120dc738" ns3:_="" ns4:_="">
    <xsd:import namespace="3b3e750b-e08f-407c-8294-d5e84da039f3"/>
    <xsd:import namespace="7a1c0c64-493f-4c90-afc2-b5edf8feb9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e750b-e08f-407c-8294-d5e84da039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c0c64-493f-4c90-afc2-b5edf8feb9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a1c0c64-493f-4c90-afc2-b5edf8feb958" xsi:nil="true"/>
  </documentManagement>
</p:properties>
</file>

<file path=customXml/itemProps1.xml><?xml version="1.0" encoding="utf-8"?>
<ds:datastoreItem xmlns:ds="http://schemas.openxmlformats.org/officeDocument/2006/customXml" ds:itemID="{23E13BFB-4063-4772-A0E8-AF36EBAD3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e750b-e08f-407c-8294-d5e84da039f3"/>
    <ds:schemaRef ds:uri="7a1c0c64-493f-4c90-afc2-b5edf8feb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8FDC3-16F4-4BC1-AAE6-4E65651E033F}">
  <ds:schemaRefs>
    <ds:schemaRef ds:uri="http://schemas.microsoft.com/sharepoint/v3/contenttype/forms"/>
  </ds:schemaRefs>
</ds:datastoreItem>
</file>

<file path=customXml/itemProps3.xml><?xml version="1.0" encoding="utf-8"?>
<ds:datastoreItem xmlns:ds="http://schemas.openxmlformats.org/officeDocument/2006/customXml" ds:itemID="{94C86AD0-5438-4FFA-9810-A516CE7E64F2}">
  <ds:schemaRefs>
    <ds:schemaRef ds:uri="http://schemas.microsoft.com/office/2006/metadata/properties"/>
    <ds:schemaRef ds:uri="http://schemas.microsoft.com/office/infopath/2007/PartnerControls"/>
    <ds:schemaRef ds:uri="7a1c0c64-493f-4c90-afc2-b5edf8feb9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creator>謝盈慧</dc:creator>
  <cp:lastModifiedBy>林翊庭</cp:lastModifiedBy>
  <cp:revision>5</cp:revision>
  <cp:lastPrinted>2024-01-25T11:42:00Z</cp:lastPrinted>
  <dcterms:created xsi:type="dcterms:W3CDTF">2024-01-25T11:42:00Z</dcterms:created>
  <dcterms:modified xsi:type="dcterms:W3CDTF">2025-09-17T10:21:00Z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0x01010053C03F34B51923419D6238D71A72FBE7</vt:lpwstr>
  </property>
</Properties>
</file>